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B31B" w14:textId="77777777" w:rsidR="0016722D" w:rsidRPr="009E3146" w:rsidRDefault="0016722D" w:rsidP="0016722D">
      <w:pPr>
        <w:pStyle w:val="NormalWeb"/>
        <w:shd w:val="clear" w:color="auto" w:fill="D9D9D9" w:themeFill="background1" w:themeFillShade="D9"/>
        <w:tabs>
          <w:tab w:val="center" w:pos="4680"/>
        </w:tabs>
        <w:spacing w:before="0" w:beforeAutospacing="0" w:after="0" w:afterAutospacing="0"/>
        <w:rPr>
          <w:rFonts w:asciiTheme="minorHAnsi" w:hAnsiTheme="minorHAnsi" w:cstheme="minorHAnsi"/>
          <w:color w:val="0E101A"/>
          <w:sz w:val="36"/>
          <w:szCs w:val="36"/>
          <w:lang w:val="en-CA"/>
        </w:rPr>
      </w:pPr>
      <w:r w:rsidRPr="009E3146">
        <w:rPr>
          <w:rStyle w:val="Strong"/>
          <w:rFonts w:asciiTheme="minorHAnsi" w:hAnsiTheme="minorHAnsi" w:cstheme="minorHAnsi"/>
          <w:color w:val="0E101A"/>
          <w:sz w:val="36"/>
          <w:szCs w:val="36"/>
        </w:rPr>
        <w:tab/>
        <w:t>VIVIEN OBITULATA-UGWU</w:t>
      </w:r>
    </w:p>
    <w:p w14:paraId="0F5FE90E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E3146">
        <w:rPr>
          <w:rFonts w:asciiTheme="minorHAnsi" w:hAnsiTheme="minorHAnsi" w:cstheme="minorHAnsi"/>
          <w:color w:val="0E101A"/>
          <w:sz w:val="22"/>
          <w:szCs w:val="22"/>
        </w:rPr>
        <w:t>308 – 194 Rexleigh Drive, East York, ON. Tel: (437) 286-1036. Email: </w:t>
      </w:r>
      <w:hyperlink r:id="rId5" w:tgtFrame="_blank" w:history="1">
        <w:r w:rsidRPr="009E3146">
          <w:rPr>
            <w:rStyle w:val="Hyperlink"/>
            <w:rFonts w:asciiTheme="minorHAnsi" w:hAnsiTheme="minorHAnsi" w:cstheme="minorHAnsi"/>
            <w:color w:val="4A6EE0"/>
            <w:sz w:val="22"/>
            <w:szCs w:val="22"/>
          </w:rPr>
          <w:t>vivienobitulata.ugwu@gmail.com</w:t>
        </w:r>
      </w:hyperlink>
      <w:r>
        <w:rPr>
          <w:rStyle w:val="Hyperlink"/>
          <w:rFonts w:asciiTheme="minorHAnsi" w:hAnsiTheme="minorHAnsi" w:cstheme="minorHAnsi"/>
          <w:color w:val="4A6EE0"/>
          <w:sz w:val="22"/>
          <w:szCs w:val="22"/>
        </w:rPr>
        <w:t xml:space="preserve">. </w:t>
      </w:r>
    </w:p>
    <w:p w14:paraId="6D7C742F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9E3146">
        <w:rPr>
          <w:rFonts w:asciiTheme="minorHAnsi" w:hAnsiTheme="minorHAnsi" w:cstheme="minorHAnsi"/>
          <w:color w:val="0E101A"/>
        </w:rPr>
        <w:t> </w:t>
      </w:r>
    </w:p>
    <w:p w14:paraId="5A820E75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9E3146">
        <w:rPr>
          <w:rFonts w:asciiTheme="minorHAnsi" w:hAnsiTheme="minorHAnsi" w:cstheme="minorHAnsi"/>
          <w:color w:val="0E101A"/>
        </w:rPr>
        <w:t> </w:t>
      </w:r>
    </w:p>
    <w:p w14:paraId="4A71812F" w14:textId="77777777" w:rsidR="0016722D" w:rsidRPr="009E3146" w:rsidRDefault="0016722D" w:rsidP="0016722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>SUMMARY</w:t>
      </w:r>
    </w:p>
    <w:p w14:paraId="7F75CA60" w14:textId="77777777" w:rsidR="0016722D" w:rsidRPr="009E3146" w:rsidRDefault="0016722D" w:rsidP="0016722D">
      <w:pPr>
        <w:rPr>
          <w:rFonts w:cstheme="minorHAnsi"/>
        </w:rPr>
      </w:pPr>
      <w:r>
        <w:rPr>
          <w:rFonts w:cstheme="minorHAnsi"/>
        </w:rPr>
        <w:t>Medical assistant</w:t>
      </w:r>
      <w:r w:rsidRPr="009E3146">
        <w:rPr>
          <w:rFonts w:cstheme="minorHAnsi"/>
        </w:rPr>
        <w:t xml:space="preserve"> with three years of </w:t>
      </w:r>
      <w:r w:rsidRPr="009E3146">
        <w:rPr>
          <w:rFonts w:cstheme="minorHAnsi"/>
          <w:color w:val="0E101A"/>
        </w:rPr>
        <w:t>hands-on experience in providing healthcare delivery to complex medical groups and health clinics. Well-versed in the latest technological tools and resources that support efficient healthcare delivery. Seeking to deliver high-quality patient care to diverse populations.</w:t>
      </w:r>
    </w:p>
    <w:p w14:paraId="64E1D110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E3146">
        <w:rPr>
          <w:rFonts w:asciiTheme="minorHAnsi" w:hAnsiTheme="minorHAnsi" w:cstheme="minorHAnsi"/>
          <w:color w:val="0E101A"/>
          <w:sz w:val="22"/>
          <w:szCs w:val="22"/>
        </w:rPr>
        <w:t> </w:t>
      </w:r>
    </w:p>
    <w:p w14:paraId="461E4D52" w14:textId="77777777" w:rsidR="0016722D" w:rsidRPr="00BB5C07" w:rsidRDefault="0016722D" w:rsidP="0016722D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>SKILLS</w:t>
      </w:r>
    </w:p>
    <w:p w14:paraId="13891BF5" w14:textId="77777777" w:rsidR="0016722D" w:rsidRDefault="0016722D" w:rsidP="0016722D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Proficient knowledge of various electronic medical records systems</w:t>
      </w:r>
    </w:p>
    <w:p w14:paraId="0E023F54" w14:textId="77777777" w:rsidR="0016722D" w:rsidRDefault="0016722D" w:rsidP="0016722D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Excellent knowledge of medical terminology </w:t>
      </w:r>
    </w:p>
    <w:p w14:paraId="07442B46" w14:textId="77777777" w:rsidR="0016722D" w:rsidRDefault="0016722D" w:rsidP="0016722D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Clear verbal and written communication skills</w:t>
      </w:r>
    </w:p>
    <w:p w14:paraId="5D3CC0EB" w14:textId="77777777" w:rsidR="0016722D" w:rsidRPr="009E3146" w:rsidRDefault="0016722D" w:rsidP="0016722D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Extremely punctual, and able to multitask in an organized structure.</w:t>
      </w:r>
    </w:p>
    <w:p w14:paraId="7EC1E2D1" w14:textId="56545AF4" w:rsidR="0016722D" w:rsidRDefault="0016722D" w:rsidP="0016722D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Ability to work well under pressure and use good </w:t>
      </w:r>
      <w:r w:rsidR="00280992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judgment</w:t>
      </w: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in assessing difficult situations.</w:t>
      </w:r>
    </w:p>
    <w:p w14:paraId="6F2757E5" w14:textId="27AE3A64" w:rsidR="0016722D" w:rsidRPr="00885BBB" w:rsidRDefault="0016722D" w:rsidP="0016722D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Excellent </w:t>
      </w:r>
      <w:r w:rsidR="00280992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telephone skills and</w:t>
      </w: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customer service skills</w:t>
      </w:r>
    </w:p>
    <w:p w14:paraId="5363E2A7" w14:textId="77777777" w:rsidR="0016722D" w:rsidRDefault="0016722D" w:rsidP="0016722D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Ability to communicate effectively with patients, physicians, and other staff.</w:t>
      </w:r>
    </w:p>
    <w:p w14:paraId="39FB0140" w14:textId="77777777" w:rsidR="0016722D" w:rsidRPr="00D06206" w:rsidRDefault="0016722D" w:rsidP="0016722D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Superior organizational and time management skills</w:t>
      </w:r>
    </w:p>
    <w:p w14:paraId="6D6BD342" w14:textId="77777777" w:rsidR="0016722D" w:rsidRPr="001C0BD4" w:rsidRDefault="0016722D" w:rsidP="001672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1C0BD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Proficient in office administration</w:t>
      </w:r>
    </w:p>
    <w:p w14:paraId="5C94711A" w14:textId="77777777" w:rsidR="0016722D" w:rsidRPr="009E3146" w:rsidRDefault="0016722D" w:rsidP="0016722D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>EXPERIENCE</w:t>
      </w:r>
    </w:p>
    <w:p w14:paraId="45C3E277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>Skills for Change Health Informatics Bridging Program</w:t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  <w:t xml:space="preserve">                                      </w:t>
      </w: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Feb</w:t>
      </w: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to March </w:t>
      </w: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2023</w:t>
      </w:r>
    </w:p>
    <w:p w14:paraId="06D3B7EA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Position: Health Informatics Trainee</w:t>
      </w:r>
    </w:p>
    <w:p w14:paraId="034346D5" w14:textId="77777777" w:rsidR="0016722D" w:rsidRDefault="0016722D" w:rsidP="0016722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sectPr w:rsidR="0016722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700FD0B" w14:textId="77777777" w:rsidR="0016722D" w:rsidRDefault="0016722D" w:rsidP="0016722D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Successfully used Arya EHR to register a patient, schedule and confirm appointments, send prescriptions, handle referrals, and upload requisitions electronically</w:t>
      </w:r>
    </w:p>
    <w:p w14:paraId="0BF87A86" w14:textId="77777777" w:rsidR="0016722D" w:rsidRDefault="0016722D" w:rsidP="0016722D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Cleaned, analyzed, and visualized clinical data using Microsoft Excel and Tableau software.</w:t>
      </w:r>
    </w:p>
    <w:p w14:paraId="568123E5" w14:textId="77777777" w:rsidR="0016722D" w:rsidRDefault="0016722D" w:rsidP="0016722D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sectPr w:rsidR="0016722D" w:rsidSect="005062B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Designed business model canvas, strategy map, balanced scorecard, and dashboards for an executive health group</w:t>
      </w:r>
    </w:p>
    <w:p w14:paraId="334AF164" w14:textId="77777777" w:rsidR="0016722D" w:rsidRPr="00F26150" w:rsidRDefault="0016722D" w:rsidP="0016722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  <w:sectPr w:rsidR="0016722D" w:rsidRPr="00F26150" w:rsidSect="001A242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D1B6411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7EDAB8BD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EFW Radiology, Calgary </w:t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Aug 2020 to Apr 2021</w:t>
      </w:r>
    </w:p>
    <w:p w14:paraId="27EE1F53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Position: Clinic Support Specialist</w:t>
      </w:r>
    </w:p>
    <w:p w14:paraId="753485F2" w14:textId="77777777" w:rsidR="0016722D" w:rsidRDefault="0016722D" w:rsidP="0016722D">
      <w:pPr>
        <w:pStyle w:val="ListParagraph"/>
        <w:numPr>
          <w:ilvl w:val="0"/>
          <w:numId w:val="2"/>
        </w:numPr>
        <w:spacing w:after="0"/>
        <w:rPr>
          <w:rFonts w:cstheme="minorHAnsi"/>
          <w:color w:val="0E101A"/>
        </w:rPr>
      </w:pPr>
      <w:r w:rsidRPr="009E3146">
        <w:rPr>
          <w:rFonts w:cstheme="minorHAnsi"/>
          <w:color w:val="0E101A"/>
        </w:rPr>
        <w:t>Successfully verifi</w:t>
      </w:r>
      <w:r>
        <w:rPr>
          <w:rFonts w:cstheme="minorHAnsi"/>
          <w:color w:val="0E101A"/>
        </w:rPr>
        <w:t>cation of</w:t>
      </w:r>
      <w:r w:rsidRPr="009E3146">
        <w:rPr>
          <w:rFonts w:cstheme="minorHAnsi"/>
          <w:color w:val="0E101A"/>
        </w:rPr>
        <w:t xml:space="preserve"> patient</w:t>
      </w:r>
      <w:r>
        <w:rPr>
          <w:rFonts w:cstheme="minorHAnsi"/>
          <w:color w:val="0E101A"/>
        </w:rPr>
        <w:t>, billing,</w:t>
      </w:r>
      <w:r w:rsidRPr="009E3146">
        <w:rPr>
          <w:rFonts w:cstheme="minorHAnsi"/>
          <w:color w:val="0E101A"/>
        </w:rPr>
        <w:t xml:space="preserve"> and referring physician information, as well as examination details, on all reports using </w:t>
      </w:r>
      <w:proofErr w:type="spellStart"/>
      <w:r w:rsidRPr="009E3146">
        <w:rPr>
          <w:rFonts w:cstheme="minorHAnsi"/>
          <w:color w:val="0E101A"/>
        </w:rPr>
        <w:t>Accuro</w:t>
      </w:r>
      <w:proofErr w:type="spellEnd"/>
      <w:r w:rsidRPr="009E3146">
        <w:rPr>
          <w:rFonts w:cstheme="minorHAnsi"/>
          <w:color w:val="0E101A"/>
        </w:rPr>
        <w:t xml:space="preserve"> EMR, ensuring accurate and complete medical records</w:t>
      </w:r>
    </w:p>
    <w:p w14:paraId="7B038A19" w14:textId="77777777" w:rsidR="0016722D" w:rsidRPr="009E3146" w:rsidRDefault="0016722D" w:rsidP="0016722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E3146">
        <w:rPr>
          <w:rFonts w:cstheme="minorHAnsi"/>
        </w:rPr>
        <w:t xml:space="preserve">Provided exceptional patient care by advising and assisting </w:t>
      </w:r>
      <w:r>
        <w:rPr>
          <w:rFonts w:cstheme="minorHAnsi"/>
        </w:rPr>
        <w:t xml:space="preserve">50+ </w:t>
      </w:r>
      <w:r w:rsidRPr="009E3146">
        <w:rPr>
          <w:rFonts w:cstheme="minorHAnsi"/>
        </w:rPr>
        <w:t>patients</w:t>
      </w:r>
      <w:r>
        <w:rPr>
          <w:rFonts w:cstheme="minorHAnsi"/>
        </w:rPr>
        <w:t xml:space="preserve"> daily in preparing the patients for exams, which </w:t>
      </w:r>
      <w:r w:rsidRPr="009E3146">
        <w:rPr>
          <w:rFonts w:cstheme="minorHAnsi"/>
        </w:rPr>
        <w:t>improved patient comfort and overall satisfaction</w:t>
      </w:r>
      <w:r>
        <w:rPr>
          <w:rFonts w:cstheme="minorHAnsi"/>
        </w:rPr>
        <w:t>.</w:t>
      </w:r>
    </w:p>
    <w:p w14:paraId="51D5E495" w14:textId="77777777" w:rsidR="0016722D" w:rsidRPr="009E3146" w:rsidRDefault="0016722D" w:rsidP="0016722D">
      <w:pPr>
        <w:pStyle w:val="ListParagraph"/>
        <w:numPr>
          <w:ilvl w:val="0"/>
          <w:numId w:val="2"/>
        </w:numPr>
        <w:spacing w:after="0"/>
        <w:rPr>
          <w:rFonts w:cstheme="minorHAnsi"/>
          <w:color w:val="0E101A"/>
        </w:rPr>
      </w:pPr>
      <w:r>
        <w:rPr>
          <w:rFonts w:cstheme="minorHAnsi"/>
          <w:color w:val="0E101A"/>
        </w:rPr>
        <w:t>Provided coordination of the flow of patients within the clinic waiting room to ensure efficient use of the facility and the schedules of the technologists and radiologists.</w:t>
      </w:r>
    </w:p>
    <w:p w14:paraId="15AEF994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E3146">
        <w:rPr>
          <w:rFonts w:asciiTheme="minorHAnsi" w:hAnsiTheme="minorHAnsi" w:cstheme="minorHAnsi"/>
          <w:color w:val="0E101A"/>
          <w:sz w:val="22"/>
          <w:szCs w:val="22"/>
        </w:rPr>
        <w:t> </w:t>
      </w:r>
    </w:p>
    <w:p w14:paraId="74A9673F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CBI Health Centre, Sunridge Professional Centre, Calgary </w:t>
      </w: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ab/>
        <w:t>January 2020  </w:t>
      </w:r>
    </w:p>
    <w:p w14:paraId="21EADCD7" w14:textId="77777777" w:rsidR="0016722D" w:rsidRPr="005062BD" w:rsidRDefault="0016722D" w:rsidP="0016722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Position: Student Intern                      </w:t>
      </w:r>
    </w:p>
    <w:p w14:paraId="4A26EECF" w14:textId="02979D4C" w:rsidR="0016722D" w:rsidRPr="008D400D" w:rsidRDefault="0016722D" w:rsidP="0016722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7747E1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Optimized clinic workflow by 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greeting patients, </w:t>
      </w:r>
      <w:r w:rsidR="00D54857">
        <w:rPr>
          <w:rFonts w:asciiTheme="minorHAnsi" w:hAnsiTheme="minorHAnsi" w:cstheme="minorHAnsi"/>
          <w:sz w:val="22"/>
          <w:szCs w:val="22"/>
          <w:shd w:val="clear" w:color="auto" w:fill="F7F7F8"/>
        </w:rPr>
        <w:t>receiving inbound calls and outbound call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>s in a courteous manner, responding to emails, taking patient requests, and passing on the information to the doctors immediately leading to improved patient satisfaction.</w:t>
      </w:r>
    </w:p>
    <w:p w14:paraId="52A458B5" w14:textId="77777777" w:rsidR="0016722D" w:rsidRPr="005B2403" w:rsidRDefault="0016722D" w:rsidP="0016722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lastRenderedPageBreak/>
        <w:t xml:space="preserve">Contributed to accurate diagnoses and treatment plans by diligently 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>recording</w:t>
      </w: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 vital signs 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in the patient chart </w:t>
      </w: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>and performing lab tests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>.</w:t>
      </w:r>
    </w:p>
    <w:p w14:paraId="05EC0BF9" w14:textId="77777777" w:rsidR="0016722D" w:rsidRPr="000C70CD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sz w:val="6"/>
          <w:szCs w:val="6"/>
        </w:rPr>
      </w:pPr>
    </w:p>
    <w:p w14:paraId="4B93F85E" w14:textId="77777777" w:rsidR="0016722D" w:rsidRPr="004575A0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"/>
          <w:szCs w:val="2"/>
        </w:rPr>
      </w:pPr>
    </w:p>
    <w:p w14:paraId="06AC0EBC" w14:textId="77777777" w:rsidR="0016722D" w:rsidRPr="00477653" w:rsidRDefault="0016722D" w:rsidP="0016722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Optimized patient care by efficiently scheduling appointments 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>using the appointment scheduling electronic systems thereby</w:t>
      </w: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 reducing wait times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>.</w:t>
      </w:r>
    </w:p>
    <w:p w14:paraId="11BDFAF2" w14:textId="77777777" w:rsidR="0016722D" w:rsidRPr="00A32F9D" w:rsidRDefault="0016722D" w:rsidP="0016722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E101A"/>
          <w:sz w:val="22"/>
          <w:szCs w:val="22"/>
        </w:rPr>
      </w:pPr>
    </w:p>
    <w:p w14:paraId="4050D5AE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proofErr w:type="spellStart"/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>Mckenzie</w:t>
      </w:r>
      <w:proofErr w:type="spellEnd"/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Towne Care Centre, Calgary</w:t>
      </w:r>
      <w:r w:rsidRPr="009E3146">
        <w:rPr>
          <w:rFonts w:asciiTheme="minorHAnsi" w:hAnsiTheme="minorHAnsi" w:cstheme="minorHAnsi"/>
          <w:color w:val="0E101A"/>
          <w:sz w:val="22"/>
          <w:szCs w:val="22"/>
        </w:rPr>
        <w:t>                                                       </w:t>
      </w:r>
      <w:r w:rsidRPr="009E3146">
        <w:rPr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Fonts w:asciiTheme="minorHAnsi" w:hAnsiTheme="minorHAnsi" w:cstheme="minorHAnsi"/>
          <w:color w:val="0E101A"/>
          <w:sz w:val="22"/>
          <w:szCs w:val="22"/>
        </w:rPr>
        <w:tab/>
        <w:t> January 2020</w:t>
      </w:r>
    </w:p>
    <w:p w14:paraId="78223DCA" w14:textId="77777777" w:rsidR="0016722D" w:rsidRPr="005062BD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Position: Student Intern</w:t>
      </w:r>
    </w:p>
    <w:p w14:paraId="54A95675" w14:textId="77777777" w:rsidR="0016722D" w:rsidRPr="005B2403" w:rsidRDefault="0016722D" w:rsidP="0016722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Streamlined resident onboarding process by registering incoming residents and managing their information using </w:t>
      </w:r>
      <w:proofErr w:type="spellStart"/>
      <w:proofErr w:type="gramStart"/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>PointClickCare</w:t>
      </w:r>
      <w:proofErr w:type="spellEnd"/>
      <w:proofErr w:type="gramEnd"/>
      <w:r w:rsidRPr="005B24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66ABE1" w14:textId="77777777" w:rsidR="0016722D" w:rsidRPr="005B2403" w:rsidRDefault="0016722D" w:rsidP="0016722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Increased 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>record-keeping efficiency and accuracy</w:t>
      </w: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 by diligently updating, scanning, and faxing documents</w:t>
      </w:r>
      <w:r>
        <w:rPr>
          <w:rFonts w:asciiTheme="minorHAnsi" w:hAnsiTheme="minorHAnsi" w:cstheme="minorHAnsi"/>
          <w:sz w:val="22"/>
          <w:szCs w:val="22"/>
        </w:rPr>
        <w:t xml:space="preserve"> and other administrative activities as assigned.</w:t>
      </w:r>
    </w:p>
    <w:p w14:paraId="20DCCDBA" w14:textId="77777777" w:rsidR="0016722D" w:rsidRPr="005B2403" w:rsidRDefault="0016722D" w:rsidP="0016722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>Improved resident satisfaction by timely and accurately sorting and delivering mail.</w:t>
      </w:r>
    </w:p>
    <w:p w14:paraId="51CD1D21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E3146">
        <w:rPr>
          <w:rFonts w:asciiTheme="minorHAnsi" w:hAnsiTheme="minorHAnsi" w:cstheme="minorHAnsi"/>
          <w:color w:val="0E101A"/>
          <w:sz w:val="22"/>
          <w:szCs w:val="22"/>
        </w:rPr>
        <w:t> </w:t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> </w:t>
      </w:r>
    </w:p>
    <w:p w14:paraId="44E35C8C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Primary Health Care Department, Ijebu-Ode </w:t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Nov 2017 – Nov 2018</w:t>
      </w:r>
    </w:p>
    <w:p w14:paraId="61622D5D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Position Held: Medical </w:t>
      </w: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Assistant</w:t>
      </w:r>
    </w:p>
    <w:p w14:paraId="0E734612" w14:textId="77777777" w:rsidR="0016722D" w:rsidRPr="00447FBA" w:rsidRDefault="0016722D" w:rsidP="0016722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Enhanced patient care quality by promptly 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>obtaining information from</w:t>
      </w: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an average of 20 </w:t>
      </w: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>patients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 per day</w:t>
      </w: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>, taking their medical histor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>y</w:t>
      </w: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, and ordering laboratory 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>investigations</w:t>
      </w: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 for accurate diagnos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>is.</w:t>
      </w:r>
    </w:p>
    <w:p w14:paraId="7753C89F" w14:textId="77777777" w:rsidR="0016722D" w:rsidRPr="00447FBA" w:rsidRDefault="0016722D" w:rsidP="0016722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>Coordinated patient care</w:t>
      </w: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 by accurately 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>documenting patient vital signs such as pulse rate, temperature, manual blood pressure, height, and weight.</w:t>
      </w:r>
    </w:p>
    <w:p w14:paraId="644482C8" w14:textId="77777777" w:rsidR="0016722D" w:rsidRPr="005B2403" w:rsidRDefault="0016722D" w:rsidP="0016722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Ensured timely and accurate diagnosis by diligently 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>performing phlebotomy</w:t>
      </w: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>,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 collecting</w:t>
      </w: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 tissue, and other laboratory specimens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>,</w:t>
      </w:r>
      <w:r w:rsidRPr="005B2403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 and preparing them for lab testing.</w:t>
      </w:r>
    </w:p>
    <w:p w14:paraId="335A18C9" w14:textId="77777777" w:rsidR="0016722D" w:rsidRPr="009E3146" w:rsidRDefault="0016722D" w:rsidP="0016722D">
      <w:pPr>
        <w:spacing w:after="0" w:line="240" w:lineRule="auto"/>
        <w:rPr>
          <w:rFonts w:cstheme="minorHAnsi"/>
          <w:color w:val="0E101A"/>
        </w:rPr>
      </w:pPr>
    </w:p>
    <w:p w14:paraId="2275A09A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Olabisi Onabanjo University Teaching Hospital, Sagamu </w:t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Aug 2016 – July 2017</w:t>
      </w:r>
    </w:p>
    <w:p w14:paraId="159EF5A9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Position Held: House Officer</w:t>
      </w:r>
    </w:p>
    <w:p w14:paraId="0E431356" w14:textId="77777777" w:rsidR="0016722D" w:rsidRPr="004575A0" w:rsidRDefault="0016722D" w:rsidP="0016722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575A0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Improved patient care quality by diligently clerking every new patient on their admission into the ward and presenting each case comprehensively 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to all members of the clinical management team </w:t>
      </w:r>
      <w:r w:rsidRPr="004575A0">
        <w:rPr>
          <w:rFonts w:asciiTheme="minorHAnsi" w:hAnsiTheme="minorHAnsi" w:cstheme="minorHAnsi"/>
          <w:sz w:val="22"/>
          <w:szCs w:val="22"/>
          <w:shd w:val="clear" w:color="auto" w:fill="F7F7F8"/>
        </w:rPr>
        <w:t>before every ward round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4993E6" w14:textId="22B5A0B2" w:rsidR="0016722D" w:rsidRPr="00C22508" w:rsidRDefault="0016722D" w:rsidP="0016722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575A0"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Ensured effective patient management by </w:t>
      </w:r>
      <w:r w:rsidR="00981589">
        <w:rPr>
          <w:rFonts w:asciiTheme="minorHAnsi" w:hAnsiTheme="minorHAnsi" w:cstheme="minorHAnsi"/>
          <w:sz w:val="22"/>
          <w:szCs w:val="22"/>
          <w:shd w:val="clear" w:color="auto" w:fill="F7F7F8"/>
        </w:rPr>
        <w:t>accompanying patients during transportation from the ward to the theatre prior to their surgeries.</w:t>
      </w:r>
    </w:p>
    <w:p w14:paraId="27BBA73D" w14:textId="77777777" w:rsidR="0016722D" w:rsidRPr="004575A0" w:rsidRDefault="0016722D" w:rsidP="0016722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4575A0">
        <w:rPr>
          <w:rFonts w:asciiTheme="minorHAnsi" w:hAnsiTheme="minorHAnsi" w:cstheme="minorHAnsi"/>
          <w:sz w:val="22"/>
          <w:szCs w:val="22"/>
          <w:shd w:val="clear" w:color="auto" w:fill="F7F7F8"/>
        </w:rPr>
        <w:t>Contributed to improved patient outcomes by proficiently performing medical procedures</w:t>
      </w:r>
      <w:r>
        <w:rPr>
          <w:rFonts w:asciiTheme="minorHAnsi" w:hAnsiTheme="minorHAnsi" w:cstheme="minorHAnsi"/>
          <w:sz w:val="22"/>
          <w:szCs w:val="22"/>
          <w:shd w:val="clear" w:color="auto" w:fill="F7F7F8"/>
        </w:rPr>
        <w:t xml:space="preserve"> such as performing urine tests and documenting appropriately.</w:t>
      </w:r>
    </w:p>
    <w:p w14:paraId="650B89FA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06B92C37" w14:textId="77777777" w:rsidR="0016722D" w:rsidRDefault="0016722D" w:rsidP="0016722D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>EDUCATION</w:t>
      </w:r>
    </w:p>
    <w:p w14:paraId="08E1FF25" w14:textId="77777777" w:rsidR="0016722D" w:rsidRDefault="0016722D" w:rsidP="0016722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>University of Nigeria, Nsukka</w:t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ab/>
      </w:r>
    </w:p>
    <w:p w14:paraId="6105D4A7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Bachelor</w:t>
      </w:r>
      <w:r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’s degree</w:t>
      </w:r>
    </w:p>
    <w:p w14:paraId="37BBFCEF" w14:textId="77777777" w:rsidR="0016722D" w:rsidRPr="009E3146" w:rsidRDefault="0016722D" w:rsidP="001672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41E336BD" w14:textId="77777777" w:rsidR="0016722D" w:rsidRPr="00C76A42" w:rsidRDefault="0016722D" w:rsidP="0016722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12"/>
          <w:szCs w:val="12"/>
        </w:rPr>
      </w:pPr>
    </w:p>
    <w:p w14:paraId="699989DA" w14:textId="77777777" w:rsidR="00DC4897" w:rsidRDefault="0016722D" w:rsidP="0016722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Medical Reception College </w:t>
      </w:r>
    </w:p>
    <w:p w14:paraId="44B7C94D" w14:textId="6925C8E9" w:rsidR="0016722D" w:rsidRDefault="0016722D" w:rsidP="0016722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 w:rsidRPr="009E3146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Diploma in Medical Office Assistant / Unit Clerk</w:t>
      </w:r>
    </w:p>
    <w:p w14:paraId="3CB86B60" w14:textId="77777777" w:rsidR="00DC4897" w:rsidRDefault="00DC4897" w:rsidP="0016722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</w:p>
    <w:p w14:paraId="25058C95" w14:textId="77777777" w:rsidR="00DC4897" w:rsidRDefault="00DC4897" w:rsidP="0016722D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</w:p>
    <w:p w14:paraId="62CAC81A" w14:textId="77777777" w:rsidR="00DC4897" w:rsidRPr="00AE7E0A" w:rsidRDefault="00DC4897" w:rsidP="00DC4897">
      <w:pPr>
        <w:pStyle w:val="NormalWeb"/>
        <w:spacing w:before="0" w:beforeAutospacing="0" w:after="0" w:afterAutospacing="0"/>
        <w:rPr>
          <w:b/>
          <w:bCs/>
        </w:rPr>
      </w:pPr>
      <w:r w:rsidRPr="00F22EBF">
        <w:rPr>
          <w:rFonts w:asciiTheme="minorHAnsi" w:hAnsiTheme="minorHAnsi" w:cstheme="minorHAnsi"/>
          <w:b/>
          <w:bCs/>
          <w:color w:val="0E101A"/>
          <w:sz w:val="22"/>
          <w:szCs w:val="22"/>
        </w:rPr>
        <w:t>CERTIFICATIONS</w:t>
      </w:r>
    </w:p>
    <w:p w14:paraId="186B79A5" w14:textId="77777777" w:rsidR="00DC4897" w:rsidRDefault="00DC4897" w:rsidP="00DC4897">
      <w:pPr>
        <w:pStyle w:val="NormalWeb"/>
        <w:spacing w:before="0" w:beforeAutospacing="0" w:after="0" w:afterAutospacing="0"/>
      </w:pPr>
      <w:r>
        <w:rPr>
          <w:rFonts w:asciiTheme="minorHAnsi" w:hAnsiTheme="minorHAnsi" w:cstheme="minorHAnsi"/>
          <w:color w:val="0E101A"/>
          <w:sz w:val="22"/>
          <w:szCs w:val="22"/>
        </w:rPr>
        <w:t>Standard First Aid &amp; CPR/AED level C (BL) – May 2023</w:t>
      </w:r>
    </w:p>
    <w:p w14:paraId="6E266D81" w14:textId="77777777" w:rsidR="00DC4897" w:rsidRDefault="00DC4897" w:rsidP="00DC4897"/>
    <w:p w14:paraId="48259CE7" w14:textId="77777777" w:rsidR="00DC4897" w:rsidRPr="005062BD" w:rsidRDefault="00DC4897" w:rsidP="0016722D">
      <w:pPr>
        <w:pStyle w:val="NormalWeb"/>
        <w:spacing w:before="0" w:beforeAutospacing="0" w:after="0" w:afterAutospacing="0"/>
        <w:rPr>
          <w:b/>
          <w:bCs/>
        </w:rPr>
      </w:pPr>
    </w:p>
    <w:p w14:paraId="59B2643D" w14:textId="77777777" w:rsidR="0016722D" w:rsidRDefault="0016722D" w:rsidP="0016722D"/>
    <w:p w14:paraId="2BBC6D20" w14:textId="77777777" w:rsidR="0016722D" w:rsidRDefault="0016722D" w:rsidP="0016722D"/>
    <w:p w14:paraId="13AE4F83" w14:textId="77777777" w:rsidR="00976B3D" w:rsidRDefault="00976B3D"/>
    <w:sectPr w:rsidR="00976B3D" w:rsidSect="003615E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AF4"/>
    <w:multiLevelType w:val="hybridMultilevel"/>
    <w:tmpl w:val="7F78B7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95462"/>
    <w:multiLevelType w:val="multilevel"/>
    <w:tmpl w:val="0460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16C41"/>
    <w:multiLevelType w:val="hybridMultilevel"/>
    <w:tmpl w:val="B284F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B6178"/>
    <w:multiLevelType w:val="hybridMultilevel"/>
    <w:tmpl w:val="F1E0E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64C72"/>
    <w:multiLevelType w:val="hybridMultilevel"/>
    <w:tmpl w:val="F6A4B1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6D458A"/>
    <w:multiLevelType w:val="hybridMultilevel"/>
    <w:tmpl w:val="141E141E"/>
    <w:lvl w:ilvl="0" w:tplc="2912120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7A2EDC"/>
    <w:multiLevelType w:val="hybridMultilevel"/>
    <w:tmpl w:val="ECCA8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D76F1"/>
    <w:multiLevelType w:val="hybridMultilevel"/>
    <w:tmpl w:val="B1E07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398092">
    <w:abstractNumId w:val="6"/>
  </w:num>
  <w:num w:numId="2" w16cid:durableId="282343812">
    <w:abstractNumId w:val="4"/>
  </w:num>
  <w:num w:numId="3" w16cid:durableId="835460218">
    <w:abstractNumId w:val="0"/>
  </w:num>
  <w:num w:numId="4" w16cid:durableId="947589741">
    <w:abstractNumId w:val="2"/>
  </w:num>
  <w:num w:numId="5" w16cid:durableId="262568033">
    <w:abstractNumId w:val="3"/>
  </w:num>
  <w:num w:numId="6" w16cid:durableId="1951694418">
    <w:abstractNumId w:val="1"/>
  </w:num>
  <w:num w:numId="7" w16cid:durableId="1781022777">
    <w:abstractNumId w:val="5"/>
  </w:num>
  <w:num w:numId="8" w16cid:durableId="400492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2D"/>
    <w:rsid w:val="0016722D"/>
    <w:rsid w:val="00280992"/>
    <w:rsid w:val="00976B3D"/>
    <w:rsid w:val="00981589"/>
    <w:rsid w:val="00C23AC3"/>
    <w:rsid w:val="00D54857"/>
    <w:rsid w:val="00D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513A"/>
  <w15:chartTrackingRefBased/>
  <w15:docId w15:val="{F8E469C1-2E00-4759-8C9F-37E4713B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2D"/>
    <w:pPr>
      <w:spacing w:line="25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2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722D"/>
    <w:rPr>
      <w:b/>
      <w:bCs/>
    </w:rPr>
  </w:style>
  <w:style w:type="paragraph" w:styleId="ListParagraph">
    <w:name w:val="List Paragraph"/>
    <w:basedOn w:val="Normal"/>
    <w:uiPriority w:val="34"/>
    <w:qFormat/>
    <w:rsid w:val="0016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vienobitulata.ugw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Obitulata</dc:creator>
  <cp:keywords/>
  <dc:description/>
  <cp:lastModifiedBy>Vivien Obitulata-Ugwu</cp:lastModifiedBy>
  <cp:revision>5</cp:revision>
  <dcterms:created xsi:type="dcterms:W3CDTF">2023-04-26T16:58:00Z</dcterms:created>
  <dcterms:modified xsi:type="dcterms:W3CDTF">2023-05-05T14:59:00Z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d93f8215-0c9c-4a5f-977c-6e402b63323a</vt:lpwstr>
  </property>
</Properties>
</file>